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January 20,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Cafeteria</w:t>
      </w: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A86580">
        <w:t>November 18</w:t>
      </w:r>
      <w:r w:rsidR="00AF78E8">
        <w:t>, 201</w:t>
      </w:r>
      <w:r w:rsidR="00D001E6">
        <w:t>4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087FFA" w:rsidRPr="00087FFA" w:rsidRDefault="00087FFA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087FFA">
        <w:rPr>
          <w:rFonts w:eastAsiaTheme="minorHAnsi"/>
          <w:b/>
        </w:rPr>
        <w:t>Election of Officers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- Chair</w:t>
      </w:r>
      <w:bookmarkStart w:id="0" w:name="_GoBack"/>
      <w:bookmarkEnd w:id="0"/>
    </w:p>
    <w:p w:rsidR="00933C17" w:rsidRPr="00933C17" w:rsidRDefault="00933C17" w:rsidP="00933C17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EF5EDA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25EE0">
        <w:rPr>
          <w:rFonts w:eastAsiaTheme="minorHAnsi"/>
          <w:b/>
        </w:rPr>
        <w:t>Approval of Resolution</w:t>
      </w:r>
      <w:r>
        <w:rPr>
          <w:rFonts w:eastAsiaTheme="minorHAnsi"/>
        </w:rPr>
        <w:t xml:space="preserve"> </w:t>
      </w:r>
      <w:r w:rsidR="00525EE0">
        <w:rPr>
          <w:rFonts w:eastAsiaTheme="minorHAnsi"/>
        </w:rPr>
        <w:t>to file the Application with the USDA for financial assistance with the New Campus Project pursuant to the U</w:t>
      </w:r>
      <w:r w:rsidR="00316124">
        <w:rPr>
          <w:rFonts w:eastAsiaTheme="minorHAnsi"/>
        </w:rPr>
        <w:t>S</w:t>
      </w:r>
      <w:r w:rsidR="00525EE0">
        <w:rPr>
          <w:rFonts w:eastAsiaTheme="minorHAnsi"/>
        </w:rPr>
        <w:t>DA’s Community Facilities Direct Loan Program or other available programs of the</w:t>
      </w:r>
      <w:r>
        <w:rPr>
          <w:rFonts w:eastAsiaTheme="minorHAnsi"/>
        </w:rPr>
        <w:t xml:space="preserve"> USDA</w:t>
      </w:r>
    </w:p>
    <w:p w:rsidR="00093450" w:rsidRPr="00093450" w:rsidRDefault="00093450" w:rsidP="00093450">
      <w:pPr>
        <w:pStyle w:val="ListParagraph"/>
        <w:rPr>
          <w:rFonts w:eastAsiaTheme="minorHAnsi"/>
        </w:rPr>
      </w:pPr>
    </w:p>
    <w:p w:rsidR="00093450" w:rsidRDefault="0009345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</w:rPr>
        <w:t xml:space="preserve">Approval of </w:t>
      </w:r>
      <w:r>
        <w:rPr>
          <w:rFonts w:eastAsiaTheme="minorHAnsi"/>
          <w:b/>
        </w:rPr>
        <w:t>Borrower’s Certificate</w:t>
      </w:r>
    </w:p>
    <w:p w:rsidR="00EB77EB" w:rsidRPr="00EB77EB" w:rsidRDefault="00EB77EB" w:rsidP="00EB77EB">
      <w:pPr>
        <w:pStyle w:val="ListParagraph"/>
        <w:rPr>
          <w:rFonts w:eastAsiaTheme="minorHAnsi"/>
        </w:rPr>
      </w:pPr>
    </w:p>
    <w:p w:rsidR="00EB77EB" w:rsidRDefault="00EB77EB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Grand Opening Celebration of Cafeteria &amp; Music Room, Thursday, January 22, 2015, 3:00-5:00pm</w:t>
      </w:r>
    </w:p>
    <w:p w:rsidR="00F6655D" w:rsidRPr="00F6655D" w:rsidRDefault="00F6655D" w:rsidP="00F6655D">
      <w:pPr>
        <w:pStyle w:val="ListParagraph"/>
        <w:rPr>
          <w:rFonts w:eastAsiaTheme="minorHAnsi"/>
        </w:rPr>
      </w:pPr>
    </w:p>
    <w:p w:rsidR="00AF78E8" w:rsidRPr="00F6655D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7843C8" w:rsidRDefault="00AF78E8" w:rsidP="00AF78E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E81955" w:rsidRDefault="00E81955"/>
    <w:p w:rsidR="00CC1216" w:rsidRDefault="00CC1216"/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FF67260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87FFA"/>
    <w:rsid w:val="00093450"/>
    <w:rsid w:val="000D5F24"/>
    <w:rsid w:val="00112865"/>
    <w:rsid w:val="00175F83"/>
    <w:rsid w:val="0025436C"/>
    <w:rsid w:val="002B1EA2"/>
    <w:rsid w:val="00316124"/>
    <w:rsid w:val="003E2A51"/>
    <w:rsid w:val="00415459"/>
    <w:rsid w:val="00426A67"/>
    <w:rsid w:val="004613EF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933C17"/>
    <w:rsid w:val="009D2F4B"/>
    <w:rsid w:val="00A3052D"/>
    <w:rsid w:val="00A86580"/>
    <w:rsid w:val="00A95145"/>
    <w:rsid w:val="00AF78E8"/>
    <w:rsid w:val="00BB7588"/>
    <w:rsid w:val="00C23FF3"/>
    <w:rsid w:val="00CC1216"/>
    <w:rsid w:val="00CF476E"/>
    <w:rsid w:val="00D001E6"/>
    <w:rsid w:val="00D0210C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8</cp:revision>
  <cp:lastPrinted>2015-01-12T16:38:00Z</cp:lastPrinted>
  <dcterms:created xsi:type="dcterms:W3CDTF">2015-01-12T15:42:00Z</dcterms:created>
  <dcterms:modified xsi:type="dcterms:W3CDTF">2015-01-16T14:39:00Z</dcterms:modified>
</cp:coreProperties>
</file>