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B943C2">
        <w:rPr>
          <w:rFonts w:ascii="Times New Roman" w:hAnsi="Times New Roman"/>
          <w:sz w:val="24"/>
        </w:rPr>
        <w:t xml:space="preserve"> November 17</w:t>
      </w:r>
      <w:r w:rsidR="00CD19FB">
        <w:rPr>
          <w:rFonts w:ascii="Times New Roman" w:hAnsi="Times New Roman"/>
          <w:sz w:val="24"/>
        </w:rPr>
        <w:t xml:space="preserve">, </w:t>
      </w:r>
      <w:r w:rsidR="000A77E8">
        <w:rPr>
          <w:rFonts w:ascii="Times New Roman" w:hAnsi="Times New Roman"/>
          <w:sz w:val="24"/>
        </w:rPr>
        <w:t>2015</w:t>
      </w:r>
      <w:r w:rsidR="008E45B2">
        <w:rPr>
          <w:rFonts w:ascii="Times New Roman" w:hAnsi="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B512F5" w:rsidRDefault="004E3379" w:rsidP="00A83C91">
            <w:r w:rsidRPr="00C346F4">
              <w:t xml:space="preserve">                   </w:t>
            </w:r>
          </w:p>
          <w:p w:rsidR="004E3379" w:rsidRDefault="009D1801" w:rsidP="00944628">
            <w:r>
              <w:t>Abse</w:t>
            </w:r>
            <w:r w:rsidR="00B512F5">
              <w:t>nt:</w:t>
            </w:r>
            <w:r w:rsidR="008D0412">
              <w:t xml:space="preserve">          </w:t>
            </w:r>
            <w:r w:rsidR="0016432B">
              <w:t xml:space="preserve">       </w:t>
            </w:r>
            <w:r w:rsidR="00C46628">
              <w:t xml:space="preserve">       </w:t>
            </w:r>
            <w:r w:rsidR="0016432B">
              <w:t xml:space="preserve">           </w:t>
            </w:r>
            <w:r w:rsidR="008D0412">
              <w:t xml:space="preserve">            </w:t>
            </w:r>
          </w:p>
          <w:p w:rsidR="008D0412" w:rsidRPr="00C346F4" w:rsidRDefault="008D0412" w:rsidP="00944628">
            <w:r>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3E61A7">
              <w:t xml:space="preserve"> Eunice </w:t>
            </w:r>
            <w:proofErr w:type="spellStart"/>
            <w:r w:rsidR="003E61A7">
              <w:t>Spilliards</w:t>
            </w:r>
            <w:proofErr w:type="spellEnd"/>
            <w:r w:rsidR="0016432B">
              <w:t xml:space="preserve">, Vice-Chair; </w:t>
            </w:r>
            <w:r w:rsidR="00C46628">
              <w:t>Brandi</w:t>
            </w:r>
            <w:r w:rsidR="00E0536F">
              <w:t xml:space="preserve"> Freeman, Secretary;</w:t>
            </w:r>
            <w:r w:rsidR="00B943C2">
              <w:t xml:space="preserve"> </w:t>
            </w:r>
            <w:proofErr w:type="spellStart"/>
            <w:r w:rsidR="00B943C2">
              <w:t>Amleht</w:t>
            </w:r>
            <w:proofErr w:type="spellEnd"/>
            <w:r w:rsidR="00B943C2">
              <w:t xml:space="preserve"> Alston</w:t>
            </w:r>
            <w:r w:rsidR="00E0536F">
              <w:t>;</w:t>
            </w:r>
            <w:r w:rsidR="003E61A7">
              <w:t xml:space="preserve"> Anne </w:t>
            </w:r>
            <w:proofErr w:type="spellStart"/>
            <w:r w:rsidR="003E61A7">
              <w:t>Bridge</w:t>
            </w:r>
            <w:r w:rsidR="00E0536F">
              <w:t>r</w:t>
            </w:r>
            <w:r w:rsidR="003E61A7">
              <w:t>s</w:t>
            </w:r>
            <w:proofErr w:type="spellEnd"/>
            <w:r w:rsidR="003E61A7">
              <w:t>;</w:t>
            </w:r>
            <w:r w:rsidR="00CD19FB">
              <w:t xml:space="preserve"> </w:t>
            </w:r>
            <w:r w:rsidR="003E61A7">
              <w:t xml:space="preserve">Sergio </w:t>
            </w:r>
            <w:proofErr w:type="spellStart"/>
            <w:r w:rsidR="003E61A7">
              <w:t>Nuno</w:t>
            </w:r>
            <w:proofErr w:type="spellEnd"/>
            <w:r w:rsidR="003E61A7">
              <w:t xml:space="preserve">; </w:t>
            </w:r>
            <w:r w:rsidR="008A63FD">
              <w:t xml:space="preserve">Dr. </w:t>
            </w:r>
            <w:r w:rsidR="00944628">
              <w:t>K</w:t>
            </w:r>
            <w:r w:rsidR="00CD19FB">
              <w:t>aren Wicks,</w:t>
            </w:r>
            <w:r w:rsidR="00074339">
              <w:t xml:space="preserve"> </w:t>
            </w:r>
            <w:r w:rsidR="00E0536F">
              <w:t xml:space="preserve"> Executive Director;</w:t>
            </w:r>
            <w:r w:rsidR="00074339">
              <w:t xml:space="preserve"> Les Wicks,</w:t>
            </w:r>
            <w:r w:rsidR="00B943C2">
              <w:t xml:space="preserve"> </w:t>
            </w:r>
            <w:r w:rsidR="00E0536F">
              <w:t>Facilities Developme</w:t>
            </w:r>
            <w:r w:rsidR="00E43DB9">
              <w:t>n</w:t>
            </w:r>
            <w:r w:rsidR="00E0536F">
              <w:t xml:space="preserve">t; </w:t>
            </w:r>
            <w:r w:rsidR="00B943C2">
              <w:t>Ed Royall, Elliot Davis</w:t>
            </w:r>
            <w:r w:rsidR="00F10890">
              <w:t xml:space="preserve"> </w:t>
            </w:r>
            <w:proofErr w:type="spellStart"/>
            <w:r w:rsidR="00F10890">
              <w:t>Decosimo</w:t>
            </w:r>
            <w:proofErr w:type="spellEnd"/>
          </w:p>
          <w:p w:rsidR="008D0412" w:rsidRDefault="008D0412" w:rsidP="00A83C91"/>
          <w:p w:rsidR="00C46628" w:rsidRDefault="00C46628" w:rsidP="00A83C91">
            <w:r>
              <w:t>Sheree</w:t>
            </w:r>
            <w:r w:rsidR="00E43DB9">
              <w:t xml:space="preserve"> Darien, </w:t>
            </w:r>
            <w:r w:rsidR="00B943C2">
              <w:t>Treasu</w:t>
            </w:r>
            <w:r w:rsidR="00E0536F">
              <w:t>rer;</w:t>
            </w:r>
            <w:r w:rsidR="00B943C2">
              <w:t xml:space="preserve"> </w:t>
            </w:r>
            <w:proofErr w:type="spellStart"/>
            <w:r w:rsidR="00B943C2">
              <w:t>Pershawn</w:t>
            </w:r>
            <w:proofErr w:type="spellEnd"/>
            <w:r w:rsidR="00E0536F">
              <w:t xml:space="preserve"> Patterson;</w:t>
            </w:r>
            <w:r w:rsidR="00B943C2">
              <w:t xml:space="preserve"> and Penny Daley</w:t>
            </w:r>
          </w:p>
          <w:p w:rsidR="004E3379" w:rsidRPr="00C346F4" w:rsidRDefault="004E3379" w:rsidP="00944628"/>
        </w:tc>
      </w:tr>
      <w:tr w:rsidR="004E3379" w:rsidRPr="00C346F4" w:rsidTr="009D1801">
        <w:tc>
          <w:tcPr>
            <w:tcW w:w="2528" w:type="dxa"/>
          </w:tcPr>
          <w:p w:rsidR="00080849" w:rsidRDefault="00080849" w:rsidP="00080849">
            <w:pPr>
              <w:rPr>
                <w:u w:val="single"/>
              </w:rPr>
            </w:pPr>
            <w:r w:rsidRPr="00080849">
              <w:rPr>
                <w:u w:val="single"/>
              </w:rPr>
              <w:t>Venue</w:t>
            </w:r>
          </w:p>
          <w:p w:rsidR="008E45B2" w:rsidRPr="00A204CF" w:rsidRDefault="00E0536F" w:rsidP="00E0536F">
            <w:pPr>
              <w:rPr>
                <w:i/>
              </w:rPr>
            </w:pPr>
            <w:r>
              <w:t>Student Dining Hall</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6:37</w:t>
      </w:r>
      <w:r w:rsidR="000A77E8">
        <w:t xml:space="preserve"> pm</w:t>
      </w:r>
      <w:r w:rsidR="00D06EBB">
        <w:t xml:space="preserve">. </w:t>
      </w:r>
      <w:r w:rsidR="00605A1E">
        <w:t xml:space="preserve"> </w:t>
      </w:r>
      <w:r>
        <w:t>Brandi Freeman made a m</w:t>
      </w:r>
      <w:r w:rsidR="00C63B82">
        <w:t xml:space="preserve">otion to start </w:t>
      </w:r>
      <w:r>
        <w:t xml:space="preserve">the </w:t>
      </w:r>
      <w:r w:rsidR="00C63B82">
        <w:t>meeti</w:t>
      </w:r>
      <w:r>
        <w:t xml:space="preserve">ng; </w:t>
      </w:r>
      <w:r w:rsidR="00B943C2">
        <w:t xml:space="preserve">Rob </w:t>
      </w:r>
      <w:proofErr w:type="spellStart"/>
      <w:r w:rsidR="00B943C2">
        <w:t>McBrayer</w:t>
      </w:r>
      <w:proofErr w:type="spellEnd"/>
      <w:r>
        <w:t xml:space="preserve"> seconded the motion, and the motion carried</w:t>
      </w:r>
      <w:r w:rsidR="00C63B82">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B943C2">
        <w:rPr>
          <w:b/>
        </w:rPr>
        <w:t xml:space="preserve">October 22, 2015 </w:t>
      </w:r>
      <w:r w:rsidR="008A63FD" w:rsidRPr="00323275">
        <w:rPr>
          <w:b/>
        </w:rPr>
        <w:t xml:space="preserve"> Board</w:t>
      </w:r>
      <w:r w:rsidRPr="00323275">
        <w:rPr>
          <w:b/>
        </w:rPr>
        <w:t xml:space="preserve"> </w:t>
      </w:r>
      <w:r w:rsidR="008A63FD" w:rsidRPr="00323275">
        <w:rPr>
          <w:b/>
        </w:rPr>
        <w:t>M</w:t>
      </w:r>
      <w:r w:rsidRPr="00323275">
        <w:rPr>
          <w:b/>
        </w:rPr>
        <w:t>eeting</w:t>
      </w:r>
      <w:r w:rsidR="003E61A7">
        <w:rPr>
          <w:b/>
        </w:rPr>
        <w:t xml:space="preserve"> </w:t>
      </w:r>
      <w:r>
        <w:t xml:space="preserve"> – Secre</w:t>
      </w:r>
      <w:r w:rsidR="008A63FD">
        <w:t>tary –   A m</w:t>
      </w:r>
      <w:r w:rsidR="00C63B82">
        <w:t>otion</w:t>
      </w:r>
      <w:r w:rsidR="003E61A7">
        <w:t xml:space="preserve"> wa</w:t>
      </w:r>
      <w:r w:rsidR="00B943C2">
        <w:t xml:space="preserve">s made by Brandi Freeman </w:t>
      </w:r>
      <w:r w:rsidR="003E61A7">
        <w:t>and second</w:t>
      </w:r>
      <w:r w:rsidR="00E0536F">
        <w:t>ed</w:t>
      </w:r>
      <w:r w:rsidR="003E61A7">
        <w:t xml:space="preserve"> by Eunice </w:t>
      </w:r>
      <w:proofErr w:type="spellStart"/>
      <w:r w:rsidR="003E61A7">
        <w:t>Spilliards</w:t>
      </w:r>
      <w:proofErr w:type="spellEnd"/>
      <w:r w:rsidR="00B512F5">
        <w:t xml:space="preserve"> </w:t>
      </w:r>
      <w:r w:rsidR="00FD35B8">
        <w:t>to accept the</w:t>
      </w:r>
      <w:r w:rsidR="00E6698B">
        <w:t xml:space="preserve"> minutes</w:t>
      </w:r>
      <w:r w:rsidR="00C46628">
        <w:t xml:space="preserve"> of </w:t>
      </w:r>
      <w:r w:rsidR="00E0536F">
        <w:t>the September 15</w:t>
      </w:r>
      <w:r w:rsidR="00E0536F" w:rsidRPr="00E0536F">
        <w:rPr>
          <w:vertAlign w:val="superscript"/>
        </w:rPr>
        <w:t>th</w:t>
      </w:r>
      <w:r w:rsidR="00E0536F">
        <w:t xml:space="preserve"> </w:t>
      </w:r>
      <w:r w:rsidR="0016432B">
        <w:t>Board Meeting</w:t>
      </w:r>
      <w:r w:rsidR="00FD35B8">
        <w:t xml:space="preserve">, and </w:t>
      </w:r>
      <w:r w:rsidR="00E0536F">
        <w:t>the motion carried</w:t>
      </w:r>
      <w:r w:rsidR="008D0412">
        <w:t>.</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Pr>
          <w:rFonts w:eastAsiaTheme="minorHAnsi"/>
        </w:rPr>
        <w:t xml:space="preserve"> - The Chair read the mission statement.</w:t>
      </w:r>
    </w:p>
    <w:p w:rsidR="00CD19FB" w:rsidRPr="00CD19FB" w:rsidRDefault="00CD19FB" w:rsidP="008A63FD">
      <w:pPr>
        <w:pStyle w:val="ListParagraph"/>
        <w:widowControl/>
        <w:autoSpaceDE/>
        <w:autoSpaceDN/>
        <w:adjustRightInd/>
        <w:spacing w:after="360" w:line="276" w:lineRule="auto"/>
        <w:ind w:left="1440"/>
        <w:rPr>
          <w:rFonts w:eastAsiaTheme="minorHAnsi"/>
          <w:b/>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B943C2">
        <w:rPr>
          <w:rFonts w:eastAsiaTheme="minorHAnsi"/>
          <w:b/>
        </w:rPr>
        <w:t>October</w:t>
      </w:r>
      <w:r w:rsidR="003E61A7">
        <w:rPr>
          <w:rFonts w:eastAsiaTheme="minorHAnsi"/>
          <w:b/>
        </w:rPr>
        <w:t xml:space="preserve"> 2015</w:t>
      </w:r>
      <w:r w:rsidR="008D0412">
        <w:rPr>
          <w:rFonts w:eastAsiaTheme="minorHAnsi"/>
          <w:b/>
        </w:rPr>
        <w:t xml:space="preserve"> </w:t>
      </w:r>
      <w:r w:rsidR="0016432B">
        <w:rPr>
          <w:rFonts w:eastAsiaTheme="minorHAnsi"/>
        </w:rPr>
        <w:t>–</w:t>
      </w:r>
      <w:r w:rsidR="00B943C2">
        <w:rPr>
          <w:rFonts w:eastAsiaTheme="minorHAnsi"/>
        </w:rPr>
        <w:t xml:space="preserve"> Dr. Karen Wicks, on behalf of Bill Moser,</w:t>
      </w:r>
      <w:r w:rsidR="00A35678">
        <w:rPr>
          <w:rFonts w:eastAsiaTheme="minorHAnsi"/>
        </w:rPr>
        <w:t xml:space="preserve"> presented and discus</w:t>
      </w:r>
      <w:r w:rsidR="008A63FD">
        <w:rPr>
          <w:rFonts w:eastAsiaTheme="minorHAnsi"/>
        </w:rPr>
        <w:t>sed</w:t>
      </w:r>
      <w:r w:rsidR="00C46628">
        <w:rPr>
          <w:rFonts w:eastAsiaTheme="minorHAnsi"/>
        </w:rPr>
        <w:t xml:space="preserve"> at length cha</w:t>
      </w:r>
      <w:r w:rsidR="00B943C2">
        <w:rPr>
          <w:rFonts w:eastAsiaTheme="minorHAnsi"/>
        </w:rPr>
        <w:t xml:space="preserve">nges </w:t>
      </w:r>
      <w:r w:rsidR="00E0536F">
        <w:rPr>
          <w:rFonts w:eastAsiaTheme="minorHAnsi"/>
        </w:rPr>
        <w:t>in the</w:t>
      </w:r>
      <w:r w:rsidR="00B943C2">
        <w:rPr>
          <w:rFonts w:eastAsiaTheme="minorHAnsi"/>
        </w:rPr>
        <w:t xml:space="preserve"> October</w:t>
      </w:r>
      <w:r w:rsidR="00E0536F">
        <w:rPr>
          <w:rFonts w:eastAsiaTheme="minorHAnsi"/>
        </w:rPr>
        <w:t xml:space="preserve"> Finance Report</w:t>
      </w:r>
      <w:r w:rsidR="00A35678">
        <w:rPr>
          <w:rFonts w:eastAsiaTheme="minorHAnsi"/>
        </w:rPr>
        <w:t xml:space="preserve">. </w:t>
      </w:r>
      <w:r w:rsidR="00E0536F">
        <w:rPr>
          <w:rFonts w:eastAsiaTheme="minorHAnsi"/>
        </w:rPr>
        <w:t xml:space="preserve"> Brandi Freeman made a motion</w:t>
      </w:r>
      <w:r w:rsidR="00C46628">
        <w:rPr>
          <w:rFonts w:eastAsiaTheme="minorHAnsi"/>
        </w:rPr>
        <w:t xml:space="preserve"> to approve </w:t>
      </w:r>
      <w:r w:rsidR="00E0536F">
        <w:rPr>
          <w:rFonts w:eastAsiaTheme="minorHAnsi"/>
        </w:rPr>
        <w:t xml:space="preserve">the </w:t>
      </w:r>
      <w:r w:rsidR="002236F4">
        <w:rPr>
          <w:rFonts w:eastAsiaTheme="minorHAnsi"/>
        </w:rPr>
        <w:t>budget</w:t>
      </w:r>
      <w:r w:rsidR="00E0536F">
        <w:rPr>
          <w:rFonts w:eastAsiaTheme="minorHAnsi"/>
        </w:rPr>
        <w:t>,</w:t>
      </w:r>
      <w:r w:rsidR="00A35678">
        <w:rPr>
          <w:rFonts w:eastAsiaTheme="minorHAnsi"/>
        </w:rPr>
        <w:t xml:space="preserve"> and </w:t>
      </w:r>
      <w:proofErr w:type="spellStart"/>
      <w:r w:rsidR="00B943C2">
        <w:rPr>
          <w:rFonts w:eastAsiaTheme="minorHAnsi"/>
        </w:rPr>
        <w:t>Amleht</w:t>
      </w:r>
      <w:proofErr w:type="spellEnd"/>
      <w:r w:rsidR="00B943C2">
        <w:rPr>
          <w:rFonts w:eastAsiaTheme="minorHAnsi"/>
        </w:rPr>
        <w:t xml:space="preserve"> Alston</w:t>
      </w:r>
      <w:r w:rsidR="00E0536F">
        <w:rPr>
          <w:rFonts w:eastAsiaTheme="minorHAnsi"/>
        </w:rPr>
        <w:t xml:space="preserve"> seconded the motion</w:t>
      </w:r>
      <w:r w:rsidR="000A77E8">
        <w:rPr>
          <w:rFonts w:eastAsiaTheme="minorHAnsi"/>
        </w:rPr>
        <w:t>.</w:t>
      </w:r>
      <w:r w:rsidR="00605A1E">
        <w:rPr>
          <w:rFonts w:eastAsiaTheme="minorHAnsi"/>
        </w:rPr>
        <w:t xml:space="preserve"> </w:t>
      </w:r>
      <w:r w:rsidR="0016432B">
        <w:rPr>
          <w:rFonts w:eastAsiaTheme="minorHAnsi"/>
        </w:rPr>
        <w:t xml:space="preserve">The motion </w:t>
      </w:r>
      <w:r w:rsidR="00E0536F">
        <w:rPr>
          <w:rFonts w:eastAsiaTheme="minorHAnsi"/>
        </w:rPr>
        <w:t>carried</w:t>
      </w:r>
      <w:r w:rsidR="003E61A7">
        <w:rPr>
          <w:rFonts w:eastAsiaTheme="minorHAnsi"/>
        </w:rPr>
        <w:t xml:space="preserve">.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4C5578" w:rsidRPr="009F7414" w:rsidRDefault="00080849" w:rsidP="00E43DB9">
      <w:pPr>
        <w:pStyle w:val="ListParagraph"/>
        <w:widowControl/>
        <w:numPr>
          <w:ilvl w:val="1"/>
          <w:numId w:val="9"/>
        </w:numPr>
        <w:autoSpaceDE/>
        <w:autoSpaceDN/>
        <w:adjustRightInd/>
        <w:spacing w:after="360"/>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4C5578">
        <w:rPr>
          <w:rFonts w:eastAsiaTheme="minorHAnsi"/>
        </w:rPr>
        <w:t xml:space="preserve"> </w:t>
      </w:r>
      <w:r w:rsidR="00F10890">
        <w:rPr>
          <w:rFonts w:eastAsiaTheme="minorHAnsi"/>
        </w:rPr>
        <w:t xml:space="preserve">1) Modular Buildings: </w:t>
      </w:r>
      <w:r w:rsidR="004C5578">
        <w:rPr>
          <w:rFonts w:eastAsiaTheme="minorHAnsi"/>
        </w:rPr>
        <w:t>Les Wicks</w:t>
      </w:r>
      <w:r w:rsidR="00074339">
        <w:rPr>
          <w:rFonts w:eastAsiaTheme="minorHAnsi"/>
        </w:rPr>
        <w:t xml:space="preserve"> informed </w:t>
      </w:r>
      <w:r w:rsidR="00E0536F">
        <w:rPr>
          <w:rFonts w:eastAsiaTheme="minorHAnsi"/>
        </w:rPr>
        <w:t xml:space="preserve">the </w:t>
      </w:r>
      <w:r w:rsidR="00074339">
        <w:rPr>
          <w:rFonts w:eastAsiaTheme="minorHAnsi"/>
        </w:rPr>
        <w:t>B</w:t>
      </w:r>
      <w:r w:rsidR="00464578">
        <w:rPr>
          <w:rFonts w:eastAsiaTheme="minorHAnsi"/>
        </w:rPr>
        <w:t xml:space="preserve">oard of the progress of </w:t>
      </w:r>
      <w:r w:rsidR="00E0536F">
        <w:rPr>
          <w:rFonts w:eastAsiaTheme="minorHAnsi"/>
        </w:rPr>
        <w:t xml:space="preserve">the readiness of the </w:t>
      </w:r>
      <w:r w:rsidR="00464578">
        <w:rPr>
          <w:rFonts w:eastAsiaTheme="minorHAnsi"/>
        </w:rPr>
        <w:t>two modul</w:t>
      </w:r>
      <w:r w:rsidR="00E0536F">
        <w:rPr>
          <w:rFonts w:eastAsiaTheme="minorHAnsi"/>
        </w:rPr>
        <w:t>ar buildings.  The buildings</w:t>
      </w:r>
      <w:r w:rsidR="00B943C2">
        <w:rPr>
          <w:rFonts w:eastAsiaTheme="minorHAnsi"/>
        </w:rPr>
        <w:t xml:space="preserve"> have passed all inspections thus far. </w:t>
      </w:r>
      <w:r w:rsidR="00E0536F">
        <w:rPr>
          <w:rFonts w:eastAsiaTheme="minorHAnsi"/>
        </w:rPr>
        <w:t xml:space="preserve"> </w:t>
      </w:r>
      <w:r w:rsidR="00B943C2">
        <w:rPr>
          <w:rFonts w:eastAsiaTheme="minorHAnsi"/>
        </w:rPr>
        <w:t xml:space="preserve">We are currently waiting on Fire and Security </w:t>
      </w:r>
      <w:r w:rsidR="00E0536F">
        <w:rPr>
          <w:rFonts w:eastAsiaTheme="minorHAnsi"/>
        </w:rPr>
        <w:t xml:space="preserve">inspections by </w:t>
      </w:r>
      <w:proofErr w:type="spellStart"/>
      <w:r w:rsidR="00E0536F">
        <w:rPr>
          <w:rFonts w:eastAsiaTheme="minorHAnsi"/>
        </w:rPr>
        <w:t>Del</w:t>
      </w:r>
      <w:r w:rsidR="00B943C2">
        <w:rPr>
          <w:rFonts w:eastAsiaTheme="minorHAnsi"/>
        </w:rPr>
        <w:t>isa</w:t>
      </w:r>
      <w:proofErr w:type="spellEnd"/>
      <w:r w:rsidR="00B943C2">
        <w:rPr>
          <w:rFonts w:eastAsiaTheme="minorHAnsi"/>
        </w:rPr>
        <w:t xml:space="preserve"> Clark from OSF</w:t>
      </w:r>
      <w:r w:rsidR="00E0536F">
        <w:rPr>
          <w:rFonts w:eastAsiaTheme="minorHAnsi"/>
        </w:rPr>
        <w:t xml:space="preserve"> for final Certificate of Occupancy</w:t>
      </w:r>
      <w:r w:rsidR="00B943C2">
        <w:rPr>
          <w:rFonts w:eastAsiaTheme="minorHAnsi"/>
        </w:rPr>
        <w:t>.</w:t>
      </w:r>
      <w:r w:rsidR="00E0536F">
        <w:rPr>
          <w:rFonts w:eastAsiaTheme="minorHAnsi"/>
        </w:rPr>
        <w:t xml:space="preserve">  </w:t>
      </w:r>
      <w:r w:rsidR="00F10890">
        <w:rPr>
          <w:rFonts w:eastAsiaTheme="minorHAnsi"/>
        </w:rPr>
        <w:t xml:space="preserve">2) New Campus: </w:t>
      </w:r>
      <w:r w:rsidR="00B943C2">
        <w:rPr>
          <w:rFonts w:eastAsiaTheme="minorHAnsi"/>
        </w:rPr>
        <w:t xml:space="preserve">Meetings are being held with </w:t>
      </w:r>
      <w:r w:rsidR="00F10890">
        <w:rPr>
          <w:rFonts w:eastAsiaTheme="minorHAnsi"/>
        </w:rPr>
        <w:t xml:space="preserve">the </w:t>
      </w:r>
      <w:r w:rsidR="00B943C2">
        <w:rPr>
          <w:rFonts w:eastAsiaTheme="minorHAnsi"/>
        </w:rPr>
        <w:t>Architect</w:t>
      </w:r>
      <w:r w:rsidR="00F10890">
        <w:rPr>
          <w:rFonts w:eastAsiaTheme="minorHAnsi"/>
        </w:rPr>
        <w:t>.  We should be ready to publish the RFP in January, starting the bidding process.  Bids should be in by</w:t>
      </w:r>
      <w:r w:rsidR="00B943C2">
        <w:rPr>
          <w:rFonts w:eastAsiaTheme="minorHAnsi"/>
        </w:rPr>
        <w:t xml:space="preserve"> the end of February or </w:t>
      </w:r>
      <w:r w:rsidR="00F10890">
        <w:rPr>
          <w:rFonts w:eastAsiaTheme="minorHAnsi"/>
        </w:rPr>
        <w:lastRenderedPageBreak/>
        <w:t>early March. We</w:t>
      </w:r>
      <w:r w:rsidR="00B943C2">
        <w:rPr>
          <w:rFonts w:eastAsiaTheme="minorHAnsi"/>
        </w:rPr>
        <w:t xml:space="preserve"> are currently looking at a ground breaking ceremony to be held sometime in </w:t>
      </w:r>
      <w:r w:rsidR="00F10890">
        <w:rPr>
          <w:rFonts w:eastAsiaTheme="minorHAnsi"/>
        </w:rPr>
        <w:t>late January-early February, depending on the schedule of the USDA officials</w:t>
      </w:r>
      <w:r w:rsidR="00B943C2">
        <w:rPr>
          <w:rFonts w:eastAsiaTheme="minorHAnsi"/>
        </w:rPr>
        <w:t>.</w:t>
      </w:r>
    </w:p>
    <w:p w:rsidR="001F4DEB" w:rsidRDefault="009F7414" w:rsidP="00E43DB9">
      <w:pPr>
        <w:ind w:left="1440"/>
        <w:rPr>
          <w:rFonts w:eastAsiaTheme="minorHAnsi"/>
        </w:rPr>
      </w:pPr>
      <w:r>
        <w:rPr>
          <w:rFonts w:eastAsiaTheme="minorHAnsi"/>
          <w:b/>
        </w:rPr>
        <w:t xml:space="preserve">June 2015 Audit- </w:t>
      </w:r>
      <w:r w:rsidR="00F10890">
        <w:rPr>
          <w:rFonts w:eastAsiaTheme="minorHAnsi"/>
        </w:rPr>
        <w:t>Ed Royall of</w:t>
      </w:r>
      <w:r w:rsidR="00E43DB9">
        <w:rPr>
          <w:rFonts w:eastAsiaTheme="minorHAnsi"/>
        </w:rPr>
        <w:t xml:space="preserve"> </w:t>
      </w:r>
      <w:r>
        <w:rPr>
          <w:rFonts w:eastAsiaTheme="minorHAnsi"/>
        </w:rPr>
        <w:t xml:space="preserve">Elliot Davis </w:t>
      </w:r>
      <w:proofErr w:type="spellStart"/>
      <w:r>
        <w:rPr>
          <w:rFonts w:eastAsiaTheme="minorHAnsi"/>
        </w:rPr>
        <w:t>Decosimo</w:t>
      </w:r>
      <w:proofErr w:type="spellEnd"/>
      <w:r>
        <w:rPr>
          <w:rFonts w:eastAsiaTheme="minorHAnsi"/>
        </w:rPr>
        <w:t xml:space="preserve"> </w:t>
      </w:r>
      <w:r w:rsidRPr="009F7414">
        <w:rPr>
          <w:rFonts w:eastAsiaTheme="minorHAnsi"/>
        </w:rPr>
        <w:t>presented</w:t>
      </w:r>
      <w:r>
        <w:rPr>
          <w:rFonts w:eastAsiaTheme="minorHAnsi"/>
        </w:rPr>
        <w:t xml:space="preserve"> </w:t>
      </w:r>
      <w:r w:rsidR="00F10890">
        <w:rPr>
          <w:rFonts w:eastAsiaTheme="minorHAnsi"/>
        </w:rPr>
        <w:t xml:space="preserve">the </w:t>
      </w:r>
      <w:r>
        <w:rPr>
          <w:rFonts w:eastAsiaTheme="minorHAnsi"/>
        </w:rPr>
        <w:t>Audit and Financial Report Statements</w:t>
      </w:r>
      <w:r w:rsidR="00F10890">
        <w:rPr>
          <w:rFonts w:eastAsiaTheme="minorHAnsi"/>
        </w:rPr>
        <w:t xml:space="preserve"> for </w:t>
      </w:r>
      <w:r w:rsidR="00E43DB9">
        <w:rPr>
          <w:rFonts w:eastAsiaTheme="minorHAnsi"/>
        </w:rPr>
        <w:t xml:space="preserve">the </w:t>
      </w:r>
      <w:r w:rsidR="00F10890">
        <w:rPr>
          <w:rFonts w:eastAsiaTheme="minorHAnsi"/>
        </w:rPr>
        <w:t xml:space="preserve">school year ending </w:t>
      </w:r>
      <w:r w:rsidR="00F10890">
        <w:rPr>
          <w:rFonts w:eastAsiaTheme="minorHAnsi"/>
        </w:rPr>
        <w:t>June 2015</w:t>
      </w:r>
      <w:r>
        <w:rPr>
          <w:rFonts w:eastAsiaTheme="minorHAnsi"/>
        </w:rPr>
        <w:t>.</w:t>
      </w:r>
      <w:r w:rsidR="00F10890">
        <w:rPr>
          <w:rFonts w:eastAsiaTheme="minorHAnsi"/>
        </w:rPr>
        <w:t xml:space="preserve"> </w:t>
      </w:r>
      <w:r>
        <w:rPr>
          <w:rFonts w:eastAsiaTheme="minorHAnsi"/>
        </w:rPr>
        <w:t xml:space="preserve"> He discussed at length the </w:t>
      </w:r>
      <w:r w:rsidR="00F10890">
        <w:rPr>
          <w:rFonts w:eastAsiaTheme="minorHAnsi"/>
        </w:rPr>
        <w:t>various details and the new requirement by the state for the inclusion of liability for pension shortfalls in the state pension system.  He also discussed the segregation of duties and the end-of-year bank balance over $250,000 in one account.  Both of these concerns have been adequately addressed by management</w:t>
      </w:r>
      <w:r w:rsidR="00E43DB9">
        <w:rPr>
          <w:rFonts w:eastAsiaTheme="minorHAnsi"/>
        </w:rPr>
        <w:t xml:space="preserve"> since the audit was published</w:t>
      </w:r>
      <w:r>
        <w:rPr>
          <w:rFonts w:eastAsiaTheme="minorHAnsi"/>
        </w:rPr>
        <w:t xml:space="preserve">. </w:t>
      </w:r>
    </w:p>
    <w:p w:rsidR="009F7414" w:rsidRDefault="009F7414" w:rsidP="00E43DB9">
      <w:pPr>
        <w:ind w:left="1440"/>
        <w:rPr>
          <w:rFonts w:eastAsiaTheme="minorHAnsi"/>
        </w:rPr>
      </w:pPr>
    </w:p>
    <w:p w:rsidR="009F7414" w:rsidRPr="009F7414" w:rsidRDefault="009F7414" w:rsidP="00E43DB9">
      <w:pPr>
        <w:ind w:left="1440"/>
        <w:rPr>
          <w:rFonts w:eastAsiaTheme="minorHAnsi"/>
        </w:rPr>
      </w:pPr>
      <w:r>
        <w:rPr>
          <w:rFonts w:eastAsiaTheme="minorHAnsi"/>
          <w:b/>
        </w:rPr>
        <w:t>Counting of Ballots for Board Seats</w:t>
      </w:r>
      <w:proofErr w:type="gramStart"/>
      <w:r>
        <w:rPr>
          <w:rFonts w:eastAsiaTheme="minorHAnsi"/>
          <w:b/>
        </w:rPr>
        <w:t xml:space="preserve">- </w:t>
      </w:r>
      <w:r w:rsidR="00F10890">
        <w:rPr>
          <w:rFonts w:eastAsiaTheme="minorHAnsi"/>
          <w:b/>
        </w:rPr>
        <w:t xml:space="preserve"> </w:t>
      </w:r>
      <w:r>
        <w:rPr>
          <w:rFonts w:eastAsiaTheme="minorHAnsi"/>
        </w:rPr>
        <w:t>Brandi</w:t>
      </w:r>
      <w:proofErr w:type="gramEnd"/>
      <w:r>
        <w:rPr>
          <w:rFonts w:eastAsiaTheme="minorHAnsi"/>
        </w:rPr>
        <w:t xml:space="preserve"> Freeman with assistance from Eunice </w:t>
      </w:r>
      <w:proofErr w:type="spellStart"/>
      <w:r>
        <w:rPr>
          <w:rFonts w:eastAsiaTheme="minorHAnsi"/>
        </w:rPr>
        <w:t>Spilliards</w:t>
      </w:r>
      <w:proofErr w:type="spellEnd"/>
      <w:r>
        <w:rPr>
          <w:rFonts w:eastAsiaTheme="minorHAnsi"/>
        </w:rPr>
        <w:t xml:space="preserve"> counted ballots for new board membe</w:t>
      </w:r>
      <w:r w:rsidR="00F10890">
        <w:rPr>
          <w:rFonts w:eastAsiaTheme="minorHAnsi"/>
        </w:rPr>
        <w:t>rs to serve for a 2-year term, beginning January 2016</w:t>
      </w:r>
      <w:r>
        <w:rPr>
          <w:rFonts w:eastAsiaTheme="minorHAnsi"/>
        </w:rPr>
        <w:t xml:space="preserve">. </w:t>
      </w:r>
      <w:r w:rsidR="00F10890">
        <w:rPr>
          <w:rFonts w:eastAsiaTheme="minorHAnsi"/>
        </w:rPr>
        <w:t xml:space="preserve"> </w:t>
      </w:r>
      <w:r>
        <w:rPr>
          <w:rFonts w:eastAsiaTheme="minorHAnsi"/>
        </w:rPr>
        <w:t xml:space="preserve">The </w:t>
      </w:r>
      <w:r w:rsidR="00F10890">
        <w:rPr>
          <w:rFonts w:eastAsiaTheme="minorHAnsi"/>
        </w:rPr>
        <w:t>newly elected members are</w:t>
      </w:r>
      <w:r>
        <w:rPr>
          <w:rFonts w:eastAsiaTheme="minorHAnsi"/>
        </w:rPr>
        <w:t xml:space="preserve"> as follows: </w:t>
      </w:r>
      <w:proofErr w:type="spellStart"/>
      <w:r w:rsidR="00F10890">
        <w:rPr>
          <w:rFonts w:eastAsiaTheme="minorHAnsi"/>
        </w:rPr>
        <w:t>Amleht</w:t>
      </w:r>
      <w:proofErr w:type="spellEnd"/>
      <w:r w:rsidR="00F10890">
        <w:rPr>
          <w:rFonts w:eastAsiaTheme="minorHAnsi"/>
        </w:rPr>
        <w:t xml:space="preserve"> Alston</w:t>
      </w:r>
      <w:r w:rsidR="00F10890">
        <w:rPr>
          <w:rFonts w:eastAsiaTheme="minorHAnsi"/>
        </w:rPr>
        <w:t xml:space="preserve">, </w:t>
      </w:r>
      <w:r w:rsidR="00F10890">
        <w:rPr>
          <w:rFonts w:eastAsiaTheme="minorHAnsi"/>
        </w:rPr>
        <w:t>Greg Chambers</w:t>
      </w:r>
      <w:r w:rsidR="00F10890">
        <w:rPr>
          <w:rFonts w:eastAsiaTheme="minorHAnsi"/>
        </w:rPr>
        <w:t>,</w:t>
      </w:r>
      <w:r w:rsidR="00F10890">
        <w:rPr>
          <w:rFonts w:eastAsiaTheme="minorHAnsi"/>
        </w:rPr>
        <w:t xml:space="preserve"> Sheree Darien</w:t>
      </w:r>
      <w:r w:rsidR="00F10890">
        <w:rPr>
          <w:rFonts w:eastAsiaTheme="minorHAnsi"/>
        </w:rPr>
        <w:t xml:space="preserve">, and Dr. </w:t>
      </w:r>
      <w:r>
        <w:rPr>
          <w:rFonts w:eastAsiaTheme="minorHAnsi"/>
        </w:rPr>
        <w:t xml:space="preserve">Rob </w:t>
      </w:r>
      <w:proofErr w:type="spellStart"/>
      <w:r>
        <w:rPr>
          <w:rFonts w:eastAsiaTheme="minorHAnsi"/>
        </w:rPr>
        <w:t>McBrayer</w:t>
      </w:r>
      <w:proofErr w:type="spellEnd"/>
      <w:r w:rsidR="00A42E70">
        <w:rPr>
          <w:rFonts w:eastAsiaTheme="minorHAnsi"/>
        </w:rPr>
        <w:t>.</w:t>
      </w:r>
    </w:p>
    <w:p w:rsidR="00537C2B" w:rsidRPr="00BE7743" w:rsidRDefault="00537C2B" w:rsidP="00E43DB9">
      <w:pPr>
        <w:pStyle w:val="ListParagraph"/>
        <w:ind w:left="1440"/>
        <w:rPr>
          <w:rFonts w:eastAsiaTheme="minorHAnsi"/>
        </w:rPr>
      </w:pPr>
    </w:p>
    <w:p w:rsidR="00BE7743" w:rsidRPr="00464578" w:rsidRDefault="00537C2B" w:rsidP="00484A3B">
      <w:pPr>
        <w:pStyle w:val="ListParagraph"/>
        <w:ind w:left="1440"/>
        <w:rPr>
          <w:rFonts w:eastAsiaTheme="minorHAnsi"/>
        </w:rPr>
      </w:pPr>
      <w:r>
        <w:rPr>
          <w:rFonts w:eastAsiaTheme="minorHAnsi"/>
          <w:b/>
        </w:rPr>
        <w:t>School Updates-</w:t>
      </w:r>
    </w:p>
    <w:p w:rsidR="00F10890" w:rsidRPr="00224556" w:rsidRDefault="00F10890" w:rsidP="00F10890">
      <w:pPr>
        <w:pStyle w:val="ListParagraph"/>
        <w:ind w:left="3600"/>
        <w:rPr>
          <w:rFonts w:eastAsiaTheme="minorHAnsi"/>
          <w:b/>
        </w:rPr>
      </w:pPr>
    </w:p>
    <w:p w:rsidR="00F10890" w:rsidRPr="00A67A32" w:rsidRDefault="00F10890" w:rsidP="00F10890">
      <w:pPr>
        <w:pStyle w:val="ListParagraph"/>
        <w:widowControl/>
        <w:numPr>
          <w:ilvl w:val="0"/>
          <w:numId w:val="28"/>
        </w:numPr>
        <w:autoSpaceDE/>
        <w:autoSpaceDN/>
        <w:adjustRightInd/>
        <w:spacing w:after="200"/>
        <w:ind w:left="2160"/>
        <w:rPr>
          <w:rFonts w:eastAsiaTheme="minorHAnsi"/>
          <w:b/>
        </w:rPr>
      </w:pPr>
      <w:r w:rsidRPr="00A67A32">
        <w:rPr>
          <w:rFonts w:eastAsiaTheme="minorHAnsi"/>
          <w:b/>
        </w:rPr>
        <w:t xml:space="preserve">Enrollment: </w:t>
      </w:r>
      <w:r w:rsidRPr="00A67A32">
        <w:rPr>
          <w:rFonts w:eastAsiaTheme="minorHAnsi"/>
        </w:rPr>
        <w:t xml:space="preserve">As of </w:t>
      </w:r>
      <w:r>
        <w:rPr>
          <w:rFonts w:eastAsiaTheme="minorHAnsi"/>
        </w:rPr>
        <w:t>November 13</w:t>
      </w:r>
      <w:r w:rsidRPr="00F3288C">
        <w:rPr>
          <w:rFonts w:eastAsiaTheme="minorHAnsi"/>
          <w:vertAlign w:val="superscript"/>
        </w:rPr>
        <w:t>th</w:t>
      </w:r>
      <w:r>
        <w:rPr>
          <w:rFonts w:eastAsiaTheme="minorHAnsi"/>
        </w:rPr>
        <w:t xml:space="preserve"> </w:t>
      </w:r>
      <w:r w:rsidRPr="00A67A32">
        <w:rPr>
          <w:rFonts w:eastAsiaTheme="minorHAnsi"/>
        </w:rPr>
        <w:t xml:space="preserve">enrollment </w:t>
      </w:r>
      <w:r>
        <w:rPr>
          <w:rFonts w:eastAsiaTheme="minorHAnsi"/>
        </w:rPr>
        <w:t xml:space="preserve">continues to </w:t>
      </w:r>
      <w:proofErr w:type="gramStart"/>
      <w:r>
        <w:rPr>
          <w:rFonts w:eastAsiaTheme="minorHAnsi"/>
        </w:rPr>
        <w:t>hover</w:t>
      </w:r>
      <w:proofErr w:type="gramEnd"/>
      <w:r>
        <w:rPr>
          <w:rFonts w:eastAsiaTheme="minorHAnsi"/>
        </w:rPr>
        <w:t xml:space="preserve"> around 540</w:t>
      </w:r>
      <w:r w:rsidRPr="00A67A32">
        <w:rPr>
          <w:rFonts w:eastAsiaTheme="minorHAnsi"/>
        </w:rPr>
        <w:t xml:space="preserve">.  </w:t>
      </w:r>
    </w:p>
    <w:p w:rsidR="00F10890" w:rsidRPr="00A67A32" w:rsidRDefault="00F10890" w:rsidP="00F10890">
      <w:pPr>
        <w:pStyle w:val="ListParagraph"/>
        <w:widowControl/>
        <w:autoSpaceDE/>
        <w:autoSpaceDN/>
        <w:adjustRightInd/>
        <w:spacing w:after="200"/>
        <w:ind w:left="3600"/>
        <w:rPr>
          <w:rFonts w:eastAsiaTheme="minorHAnsi"/>
          <w:b/>
        </w:rPr>
      </w:pPr>
    </w:p>
    <w:p w:rsidR="00F10890" w:rsidRPr="006C5532" w:rsidRDefault="00F10890" w:rsidP="00F10890">
      <w:pPr>
        <w:pStyle w:val="ListParagraph"/>
        <w:numPr>
          <w:ilvl w:val="0"/>
          <w:numId w:val="28"/>
        </w:numPr>
        <w:spacing w:after="200"/>
        <w:ind w:left="2160"/>
        <w:rPr>
          <w:rFonts w:eastAsiaTheme="minorHAnsi"/>
          <w:b/>
        </w:rPr>
      </w:pPr>
      <w:r>
        <w:rPr>
          <w:rFonts w:eastAsiaTheme="minorHAnsi"/>
          <w:b/>
        </w:rPr>
        <w:t xml:space="preserve">Bright Ideas Grants:  </w:t>
      </w:r>
      <w:r>
        <w:rPr>
          <w:rFonts w:eastAsiaTheme="minorHAnsi"/>
        </w:rPr>
        <w:t xml:space="preserve">This year we were awarded just under $2,500 in grants.  Our music teacher, Mr. Cameron, won a grant for his iMovie music project.  Mr. </w:t>
      </w:r>
      <w:proofErr w:type="spellStart"/>
      <w:r>
        <w:rPr>
          <w:rFonts w:eastAsiaTheme="minorHAnsi"/>
        </w:rPr>
        <w:t>Vasiu</w:t>
      </w:r>
      <w:proofErr w:type="spellEnd"/>
      <w:r>
        <w:rPr>
          <w:rFonts w:eastAsiaTheme="minorHAnsi"/>
        </w:rPr>
        <w:t xml:space="preserve">, our engineering teacher, won a grant for his robotics/engineering grant.  Mr. Dixon, our Young Scholars teacher, won a grant for his social </w:t>
      </w:r>
      <w:proofErr w:type="spellStart"/>
      <w:r>
        <w:rPr>
          <w:rFonts w:eastAsiaTheme="minorHAnsi"/>
        </w:rPr>
        <w:t>APPtitude</w:t>
      </w:r>
      <w:proofErr w:type="spellEnd"/>
      <w:r>
        <w:rPr>
          <w:rFonts w:eastAsiaTheme="minorHAnsi"/>
        </w:rPr>
        <w:t xml:space="preserve"> project.  </w:t>
      </w:r>
    </w:p>
    <w:p w:rsidR="00F10890" w:rsidRPr="006C5532" w:rsidRDefault="00F10890" w:rsidP="00F10890">
      <w:pPr>
        <w:pStyle w:val="ListParagraph"/>
        <w:spacing w:after="200"/>
        <w:ind w:left="3600"/>
        <w:rPr>
          <w:rFonts w:eastAsiaTheme="minorHAnsi"/>
          <w:b/>
        </w:rPr>
      </w:pPr>
    </w:p>
    <w:p w:rsidR="00F10890" w:rsidRDefault="00F10890" w:rsidP="00F10890">
      <w:pPr>
        <w:pStyle w:val="ListParagraph"/>
        <w:numPr>
          <w:ilvl w:val="0"/>
          <w:numId w:val="28"/>
        </w:numPr>
        <w:spacing w:after="200"/>
        <w:ind w:left="2160"/>
        <w:rPr>
          <w:rFonts w:eastAsiaTheme="minorHAnsi"/>
        </w:rPr>
      </w:pPr>
      <w:r>
        <w:rPr>
          <w:rFonts w:eastAsiaTheme="minorHAnsi"/>
          <w:b/>
        </w:rPr>
        <w:t xml:space="preserve">Beta Club:  </w:t>
      </w:r>
      <w:r>
        <w:rPr>
          <w:rFonts w:eastAsiaTheme="minorHAnsi"/>
        </w:rPr>
        <w:t>The Beta Club Induction Ceremony was rescheduled to November 13</w:t>
      </w:r>
      <w:r w:rsidRPr="00330DD2">
        <w:rPr>
          <w:rFonts w:eastAsiaTheme="minorHAnsi"/>
          <w:vertAlign w:val="superscript"/>
        </w:rPr>
        <w:t>th</w:t>
      </w:r>
      <w:r>
        <w:rPr>
          <w:rFonts w:eastAsiaTheme="minorHAnsi"/>
        </w:rPr>
        <w:t>, 6:00pm, at Hilton Head Lakes Lake Club.</w:t>
      </w:r>
    </w:p>
    <w:p w:rsidR="00F10890" w:rsidRPr="00330DD2" w:rsidRDefault="00F10890" w:rsidP="00F10890">
      <w:pPr>
        <w:pStyle w:val="ListParagraph"/>
        <w:spacing w:after="200"/>
        <w:ind w:left="3600"/>
        <w:rPr>
          <w:rFonts w:eastAsiaTheme="minorHAnsi"/>
        </w:rPr>
      </w:pPr>
    </w:p>
    <w:p w:rsidR="00F10890" w:rsidRPr="00947AA6" w:rsidRDefault="00F10890" w:rsidP="00F10890">
      <w:pPr>
        <w:pStyle w:val="ListParagraph"/>
        <w:numPr>
          <w:ilvl w:val="0"/>
          <w:numId w:val="28"/>
        </w:numPr>
        <w:spacing w:after="200"/>
        <w:ind w:left="2160"/>
        <w:rPr>
          <w:rFonts w:eastAsiaTheme="minorHAnsi"/>
        </w:rPr>
      </w:pPr>
      <w:r w:rsidRPr="00947AA6">
        <w:rPr>
          <w:rFonts w:eastAsiaTheme="minorHAnsi"/>
          <w:b/>
        </w:rPr>
        <w:t xml:space="preserve">Literacy:  </w:t>
      </w:r>
      <w:r>
        <w:rPr>
          <w:rFonts w:eastAsiaTheme="minorHAnsi"/>
        </w:rPr>
        <w:t>Student Treasure Books are being created in elementary school.  Student Treasures consist of poems students have written and illustrated in the form of a class book.  Reading and Writing Workshops have begun.  6</w:t>
      </w:r>
      <w:r w:rsidRPr="00F3593A">
        <w:rPr>
          <w:rFonts w:eastAsiaTheme="minorHAnsi"/>
          <w:vertAlign w:val="superscript"/>
        </w:rPr>
        <w:t>th</w:t>
      </w:r>
      <w:r>
        <w:rPr>
          <w:rFonts w:eastAsiaTheme="minorHAnsi"/>
        </w:rPr>
        <w:t xml:space="preserve"> graders will be piloting the Toastmasters Club, which will expose them to public speaking and speech writing.  The Big Game Sight Word Contest is ongoing.  Kindergarten students have created a rap and chant to remember their sight words.  Dr. Wicks is providing SAT prep strategies in high school classes between now and Christmas </w:t>
      </w:r>
      <w:proofErr w:type="gramStart"/>
      <w:r>
        <w:rPr>
          <w:rFonts w:eastAsiaTheme="minorHAnsi"/>
        </w:rPr>
        <w:t>break</w:t>
      </w:r>
      <w:proofErr w:type="gramEnd"/>
      <w:r>
        <w:rPr>
          <w:rFonts w:eastAsiaTheme="minorHAnsi"/>
        </w:rPr>
        <w:t>.</w:t>
      </w:r>
    </w:p>
    <w:p w:rsidR="00F10890" w:rsidRDefault="00F10890" w:rsidP="00F10890">
      <w:pPr>
        <w:pStyle w:val="ListParagraph"/>
        <w:spacing w:after="200"/>
        <w:ind w:left="3600"/>
        <w:rPr>
          <w:rFonts w:eastAsiaTheme="minorHAnsi"/>
        </w:rPr>
      </w:pPr>
    </w:p>
    <w:p w:rsidR="00F10890" w:rsidRPr="006C5532" w:rsidRDefault="00F10890" w:rsidP="00F10890">
      <w:pPr>
        <w:pStyle w:val="ListParagraph"/>
        <w:numPr>
          <w:ilvl w:val="0"/>
          <w:numId w:val="28"/>
        </w:numPr>
        <w:spacing w:after="200"/>
        <w:ind w:left="2160"/>
        <w:rPr>
          <w:rFonts w:eastAsiaTheme="minorHAnsi"/>
          <w:b/>
        </w:rPr>
      </w:pPr>
      <w:r w:rsidRPr="006C5532">
        <w:rPr>
          <w:rFonts w:eastAsiaTheme="minorHAnsi"/>
          <w:b/>
        </w:rPr>
        <w:t xml:space="preserve">Young Scholars Program:  </w:t>
      </w:r>
      <w:r w:rsidRPr="006C5532">
        <w:rPr>
          <w:rFonts w:eastAsiaTheme="minorHAnsi"/>
        </w:rPr>
        <w:t>Middle School Young Scholars have just returned from the Model United Nations Trip, where Sasha Couch won an award for the presentation of</w:t>
      </w:r>
      <w:r>
        <w:rPr>
          <w:rFonts w:eastAsiaTheme="minorHAnsi"/>
        </w:rPr>
        <w:t xml:space="preserve"> the country of</w:t>
      </w:r>
      <w:r w:rsidRPr="006C5532">
        <w:rPr>
          <w:rFonts w:eastAsiaTheme="minorHAnsi"/>
        </w:rPr>
        <w:t xml:space="preserve"> Gabon.  High School Young Scholars will be participating in the Model United Nations in January.   </w:t>
      </w:r>
    </w:p>
    <w:p w:rsidR="00F10890" w:rsidRPr="006C5532" w:rsidRDefault="00F10890" w:rsidP="00F10890">
      <w:pPr>
        <w:pStyle w:val="ListParagraph"/>
        <w:ind w:left="3600"/>
        <w:rPr>
          <w:rFonts w:eastAsiaTheme="minorHAnsi"/>
          <w:b/>
        </w:rPr>
      </w:pPr>
    </w:p>
    <w:p w:rsidR="00F10890" w:rsidRDefault="00F10890" w:rsidP="00F10890">
      <w:pPr>
        <w:pStyle w:val="ListParagraph"/>
        <w:numPr>
          <w:ilvl w:val="0"/>
          <w:numId w:val="28"/>
        </w:numPr>
        <w:spacing w:after="200"/>
        <w:ind w:left="2160"/>
        <w:rPr>
          <w:rFonts w:eastAsiaTheme="minorHAnsi"/>
        </w:rPr>
      </w:pPr>
      <w:r w:rsidRPr="001778C3">
        <w:rPr>
          <w:rFonts w:eastAsiaTheme="minorHAnsi"/>
          <w:b/>
        </w:rPr>
        <w:t>Project Lead the Way</w:t>
      </w:r>
      <w:r>
        <w:rPr>
          <w:rFonts w:eastAsiaTheme="minorHAnsi"/>
          <w:b/>
        </w:rPr>
        <w:t>/Science Technology Engineering Arts Math/Problem-Based Learning:</w:t>
      </w:r>
      <w:r>
        <w:rPr>
          <w:rFonts w:eastAsiaTheme="minorHAnsi"/>
        </w:rPr>
        <w:t xml:space="preserve">  The second round of LAUNCH experiments are occurring in elementary school.  Upcoming high school engineering field trips include the USC </w:t>
      </w:r>
      <w:r>
        <w:rPr>
          <w:rFonts w:eastAsiaTheme="minorHAnsi"/>
        </w:rPr>
        <w:lastRenderedPageBreak/>
        <w:t>School of Engineering, SC Aerospace Career Day, and Mitsubishi Power Systems in Pooler, Georgia</w:t>
      </w:r>
      <w:r w:rsidRPr="00AC68FE">
        <w:rPr>
          <w:rFonts w:eastAsiaTheme="minorHAnsi"/>
        </w:rPr>
        <w:t>.</w:t>
      </w:r>
      <w:r>
        <w:rPr>
          <w:rFonts w:eastAsiaTheme="minorHAnsi"/>
        </w:rPr>
        <w:t xml:space="preserve">  Next year we anticipate adding classes in Aerospace, Engineering Design and Development, Computer Science, and Software Engineering.  The robotics students have raised $1,300 so far for robotics supplies.  A spring science fair is being finalized.  A newspaper article about our problem-based learning approach has been sent to the media.</w:t>
      </w:r>
    </w:p>
    <w:p w:rsidR="00F10890" w:rsidRPr="005A4DDD" w:rsidRDefault="00F10890" w:rsidP="00F10890">
      <w:pPr>
        <w:pStyle w:val="ListParagraph"/>
        <w:ind w:left="3600"/>
        <w:rPr>
          <w:rFonts w:eastAsiaTheme="minorHAnsi"/>
        </w:rPr>
      </w:pPr>
    </w:p>
    <w:p w:rsidR="00F10890" w:rsidRDefault="00F10890" w:rsidP="00F10890">
      <w:pPr>
        <w:pStyle w:val="ListParagraph"/>
        <w:numPr>
          <w:ilvl w:val="0"/>
          <w:numId w:val="28"/>
        </w:numPr>
        <w:spacing w:after="200"/>
        <w:ind w:left="2160"/>
        <w:rPr>
          <w:rFonts w:eastAsiaTheme="minorHAnsi"/>
        </w:rPr>
      </w:pPr>
      <w:r w:rsidRPr="00AC6B47">
        <w:rPr>
          <w:rFonts w:eastAsiaTheme="minorHAnsi"/>
          <w:b/>
        </w:rPr>
        <w:t xml:space="preserve">Community Service:  </w:t>
      </w:r>
      <w:r>
        <w:rPr>
          <w:rFonts w:eastAsiaTheme="minorHAnsi"/>
        </w:rPr>
        <w:t>For November and December, s</w:t>
      </w:r>
      <w:r w:rsidRPr="00AC6B47">
        <w:rPr>
          <w:rFonts w:eastAsiaTheme="minorHAnsi"/>
        </w:rPr>
        <w:t xml:space="preserve">tudents and staff </w:t>
      </w:r>
      <w:r>
        <w:rPr>
          <w:rFonts w:eastAsiaTheme="minorHAnsi"/>
        </w:rPr>
        <w:t>will be donating blankets, clothing, and food for needy families.</w:t>
      </w:r>
    </w:p>
    <w:p w:rsidR="00F10890" w:rsidRPr="00952598" w:rsidRDefault="00F10890" w:rsidP="00F10890">
      <w:pPr>
        <w:pStyle w:val="ListParagraph"/>
        <w:ind w:left="3600"/>
        <w:rPr>
          <w:rFonts w:eastAsiaTheme="minorHAnsi"/>
        </w:rPr>
      </w:pPr>
    </w:p>
    <w:p w:rsidR="00F10890" w:rsidRDefault="00F10890" w:rsidP="00F10890">
      <w:pPr>
        <w:pStyle w:val="ListParagraph"/>
        <w:numPr>
          <w:ilvl w:val="0"/>
          <w:numId w:val="28"/>
        </w:numPr>
        <w:spacing w:after="200"/>
        <w:ind w:left="2160"/>
        <w:rPr>
          <w:rFonts w:eastAsiaTheme="minorHAnsi"/>
        </w:rPr>
      </w:pPr>
      <w:r w:rsidRPr="00952598">
        <w:rPr>
          <w:rFonts w:eastAsiaTheme="minorHAnsi"/>
          <w:b/>
        </w:rPr>
        <w:t xml:space="preserve">Drama Production:  </w:t>
      </w:r>
      <w:r w:rsidRPr="00952598">
        <w:rPr>
          <w:rFonts w:eastAsiaTheme="minorHAnsi"/>
        </w:rPr>
        <w:t>December 4</w:t>
      </w:r>
      <w:r w:rsidRPr="00952598">
        <w:rPr>
          <w:rFonts w:eastAsiaTheme="minorHAnsi"/>
          <w:vertAlign w:val="superscript"/>
        </w:rPr>
        <w:t>th</w:t>
      </w:r>
      <w:r w:rsidRPr="00952598">
        <w:rPr>
          <w:rFonts w:eastAsiaTheme="minorHAnsi"/>
        </w:rPr>
        <w:t xml:space="preserve"> the Drama Club will be presenting a holiday production themed for the winter and Christmas.  </w:t>
      </w:r>
    </w:p>
    <w:p w:rsidR="00F10890" w:rsidRPr="00952598" w:rsidRDefault="00F10890" w:rsidP="00F10890">
      <w:pPr>
        <w:pStyle w:val="ListParagraph"/>
        <w:spacing w:after="200"/>
        <w:ind w:left="3600"/>
        <w:rPr>
          <w:rFonts w:eastAsiaTheme="minorHAnsi"/>
        </w:rPr>
      </w:pPr>
    </w:p>
    <w:p w:rsidR="00F10890" w:rsidRDefault="00F10890" w:rsidP="00F10890">
      <w:pPr>
        <w:pStyle w:val="ListParagraph"/>
        <w:widowControl/>
        <w:numPr>
          <w:ilvl w:val="0"/>
          <w:numId w:val="28"/>
        </w:numPr>
        <w:shd w:val="clear" w:color="auto" w:fill="FFFFFF"/>
        <w:autoSpaceDE/>
        <w:autoSpaceDN/>
        <w:adjustRightInd/>
        <w:spacing w:after="200"/>
        <w:ind w:left="2160"/>
      </w:pPr>
      <w:r>
        <w:rPr>
          <w:b/>
        </w:rPr>
        <w:t xml:space="preserve">Staffing:  </w:t>
      </w:r>
      <w:r>
        <w:t>We have secured one 4</w:t>
      </w:r>
      <w:r w:rsidRPr="009532CD">
        <w:rPr>
          <w:vertAlign w:val="superscript"/>
        </w:rPr>
        <w:t>th</w:t>
      </w:r>
      <w:r>
        <w:t xml:space="preserve"> grade teacher and anticipate another one joining us in January.  In the class with a substitute teacher, certified teachers continue to teach the core content areas.</w:t>
      </w:r>
    </w:p>
    <w:p w:rsidR="00F10890" w:rsidRDefault="00F10890" w:rsidP="00A42E70">
      <w:pPr>
        <w:pStyle w:val="ListParagraph"/>
        <w:ind w:left="1440"/>
        <w:rPr>
          <w:rFonts w:eastAsiaTheme="minorHAnsi"/>
          <w:b/>
        </w:rPr>
      </w:pPr>
    </w:p>
    <w:p w:rsidR="00D60677" w:rsidRPr="00A42E70" w:rsidRDefault="00D60677" w:rsidP="00F10890">
      <w:pPr>
        <w:pStyle w:val="ListParagraph"/>
        <w:numPr>
          <w:ilvl w:val="0"/>
          <w:numId w:val="30"/>
        </w:numPr>
        <w:rPr>
          <w:rFonts w:eastAsiaTheme="minorHAnsi"/>
        </w:rPr>
      </w:pPr>
      <w:r>
        <w:rPr>
          <w:rFonts w:eastAsiaTheme="minorHAnsi"/>
          <w:b/>
        </w:rPr>
        <w:t>P</w:t>
      </w:r>
      <w:r w:rsidR="00A42E70">
        <w:rPr>
          <w:rFonts w:eastAsiaTheme="minorHAnsi"/>
          <w:b/>
        </w:rPr>
        <w:t>resentation of ACT Scores 2015-</w:t>
      </w:r>
      <w:r w:rsidR="00A42E70">
        <w:rPr>
          <w:rFonts w:eastAsiaTheme="minorHAnsi"/>
        </w:rPr>
        <w:t xml:space="preserve"> Dr Karen Wicks presented the Board with </w:t>
      </w:r>
      <w:r w:rsidR="00F10890">
        <w:rPr>
          <w:rFonts w:eastAsiaTheme="minorHAnsi"/>
        </w:rPr>
        <w:t xml:space="preserve">the SC Public Charter </w:t>
      </w:r>
      <w:r w:rsidR="00A42E70">
        <w:rPr>
          <w:rFonts w:eastAsiaTheme="minorHAnsi"/>
        </w:rPr>
        <w:t>School District Portfolio</w:t>
      </w:r>
      <w:r w:rsidR="00F10890">
        <w:rPr>
          <w:rFonts w:eastAsiaTheme="minorHAnsi"/>
        </w:rPr>
        <w:t xml:space="preserve"> </w:t>
      </w:r>
      <w:proofErr w:type="gramStart"/>
      <w:r w:rsidR="00F10890">
        <w:rPr>
          <w:rFonts w:eastAsiaTheme="minorHAnsi"/>
        </w:rPr>
        <w:t>that maps</w:t>
      </w:r>
      <w:proofErr w:type="gramEnd"/>
      <w:r w:rsidR="00A42E70">
        <w:rPr>
          <w:rFonts w:eastAsiaTheme="minorHAnsi"/>
        </w:rPr>
        <w:t xml:space="preserve"> out RLOA</w:t>
      </w:r>
      <w:r w:rsidR="00F10890">
        <w:rPr>
          <w:rFonts w:eastAsiaTheme="minorHAnsi"/>
        </w:rPr>
        <w:t>’s ranking within the District</w:t>
      </w:r>
      <w:r w:rsidR="00A42E70">
        <w:rPr>
          <w:rFonts w:eastAsiaTheme="minorHAnsi"/>
        </w:rPr>
        <w:t>.</w:t>
      </w:r>
      <w:r w:rsidR="00F10890">
        <w:rPr>
          <w:rFonts w:eastAsiaTheme="minorHAnsi"/>
        </w:rPr>
        <w:t xml:space="preserve"> </w:t>
      </w:r>
      <w:r w:rsidR="00A42E70">
        <w:rPr>
          <w:rFonts w:eastAsiaTheme="minorHAnsi"/>
        </w:rPr>
        <w:t xml:space="preserve"> </w:t>
      </w:r>
      <w:r w:rsidR="00E43DB9">
        <w:rPr>
          <w:rFonts w:eastAsiaTheme="minorHAnsi"/>
        </w:rPr>
        <w:t>She explained the rankings and how the leadership team is addressing areas of weakness</w:t>
      </w:r>
      <w:r w:rsidR="00A42E70">
        <w:rPr>
          <w:rFonts w:eastAsiaTheme="minorHAnsi"/>
        </w:rPr>
        <w:t xml:space="preserve">. </w:t>
      </w:r>
      <w:r w:rsidR="00495414">
        <w:rPr>
          <w:rFonts w:eastAsiaTheme="minorHAnsi"/>
        </w:rPr>
        <w:t xml:space="preserve"> </w:t>
      </w:r>
      <w:r w:rsidR="00E43DB9">
        <w:rPr>
          <w:rFonts w:eastAsiaTheme="minorHAnsi"/>
        </w:rPr>
        <w:t xml:space="preserve">Dr. Wicks asked </w:t>
      </w:r>
      <w:r w:rsidR="00A42E70">
        <w:rPr>
          <w:rFonts w:eastAsiaTheme="minorHAnsi"/>
        </w:rPr>
        <w:t xml:space="preserve">Mr. Williams, High School Social Studies Teacher, </w:t>
      </w:r>
      <w:r w:rsidR="00495414">
        <w:rPr>
          <w:rFonts w:eastAsiaTheme="minorHAnsi"/>
        </w:rPr>
        <w:t>who attended the meeting, how he uses this</w:t>
      </w:r>
      <w:r w:rsidR="00E43DB9">
        <w:rPr>
          <w:rFonts w:eastAsiaTheme="minorHAnsi"/>
        </w:rPr>
        <w:t xml:space="preserve"> type of</w:t>
      </w:r>
      <w:r w:rsidR="00495414">
        <w:rPr>
          <w:rFonts w:eastAsiaTheme="minorHAnsi"/>
        </w:rPr>
        <w:t xml:space="preserve"> data.  He </w:t>
      </w:r>
      <w:r w:rsidR="00A42E70">
        <w:rPr>
          <w:rFonts w:eastAsiaTheme="minorHAnsi"/>
        </w:rPr>
        <w:t xml:space="preserve">explained how these charts and statistics aid him in adjusting his </w:t>
      </w:r>
      <w:r w:rsidR="00495414">
        <w:rPr>
          <w:rFonts w:eastAsiaTheme="minorHAnsi"/>
        </w:rPr>
        <w:t xml:space="preserve">teaching </w:t>
      </w:r>
      <w:r w:rsidR="00A42E70">
        <w:rPr>
          <w:rFonts w:eastAsiaTheme="minorHAnsi"/>
        </w:rPr>
        <w:t>approach</w:t>
      </w:r>
      <w:r w:rsidR="00E43DB9">
        <w:rPr>
          <w:rFonts w:eastAsiaTheme="minorHAnsi"/>
        </w:rPr>
        <w:t xml:space="preserve"> to meet the needs of </w:t>
      </w:r>
      <w:r w:rsidR="00A42E70">
        <w:rPr>
          <w:rFonts w:eastAsiaTheme="minorHAnsi"/>
        </w:rPr>
        <w:t>each individual child</w:t>
      </w:r>
      <w:r w:rsidR="00E43DB9">
        <w:rPr>
          <w:rFonts w:eastAsiaTheme="minorHAnsi"/>
        </w:rPr>
        <w:t>, and described his Student Learning Objectives and class goals for achieving 80-90% on the History End of Course test</w:t>
      </w:r>
      <w:r w:rsidR="00A42E70">
        <w:rPr>
          <w:rFonts w:eastAsiaTheme="minorHAnsi"/>
        </w:rPr>
        <w:t>.</w:t>
      </w:r>
    </w:p>
    <w:p w:rsidR="00693D58" w:rsidRPr="00BE7743" w:rsidRDefault="00693D58" w:rsidP="00484A3B">
      <w:pPr>
        <w:pStyle w:val="ListParagraph"/>
        <w:widowControl/>
        <w:autoSpaceDE/>
        <w:autoSpaceDN/>
        <w:adjustRightInd/>
        <w:spacing w:after="200"/>
        <w:ind w:left="1440"/>
        <w:rPr>
          <w:rFonts w:eastAsiaTheme="minorHAnsi"/>
          <w:b/>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sidR="00495414">
        <w:rPr>
          <w:rFonts w:eastAsiaTheme="minorHAnsi"/>
        </w:rPr>
        <w:t xml:space="preserve">– </w:t>
      </w:r>
      <w:r w:rsidR="00E43DB9">
        <w:rPr>
          <w:rFonts w:eastAsiaTheme="minorHAnsi"/>
        </w:rPr>
        <w:t xml:space="preserve">With no further business to discuss, at 8:12pm </w:t>
      </w:r>
      <w:r w:rsidR="00495414">
        <w:rPr>
          <w:rFonts w:eastAsiaTheme="minorHAnsi"/>
        </w:rPr>
        <w:t>Brandi Freeman made a m</w:t>
      </w:r>
      <w:r>
        <w:rPr>
          <w:rFonts w:eastAsiaTheme="minorHAnsi"/>
        </w:rPr>
        <w:t>otion to adjourn</w:t>
      </w:r>
      <w:r w:rsidR="00495414">
        <w:rPr>
          <w:rFonts w:eastAsiaTheme="minorHAnsi"/>
        </w:rPr>
        <w:t>, which was seconded by Sergio Nuno</w:t>
      </w:r>
      <w:bookmarkStart w:id="0" w:name="_GoBack"/>
      <w:bookmarkEnd w:id="0"/>
      <w:r w:rsidR="00693D58">
        <w:rPr>
          <w:rFonts w:eastAsiaTheme="minorHAnsi"/>
        </w:rPr>
        <w:t>.</w:t>
      </w:r>
      <w:r w:rsidR="00FB5CE0">
        <w:rPr>
          <w:rFonts w:eastAsiaTheme="minorHAnsi"/>
        </w:rPr>
        <w:t xml:space="preserve"> </w:t>
      </w:r>
      <w:r w:rsidR="00495414">
        <w:rPr>
          <w:rFonts w:eastAsiaTheme="minorHAnsi"/>
        </w:rPr>
        <w:t xml:space="preserve"> </w:t>
      </w:r>
      <w:r w:rsidR="00FB5CE0">
        <w:rPr>
          <w:rFonts w:eastAsiaTheme="minorHAnsi"/>
        </w:rPr>
        <w:t xml:space="preserve">The motion </w:t>
      </w:r>
      <w:r w:rsidR="00495414">
        <w:rPr>
          <w:rFonts w:eastAsiaTheme="minorHAnsi"/>
        </w:rPr>
        <w:t>carried</w:t>
      </w:r>
      <w:r w:rsidR="00FB5CE0">
        <w:rPr>
          <w:rFonts w:eastAsiaTheme="minorHAnsi"/>
        </w:rPr>
        <w:t>.</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4E" w:rsidRDefault="00E76A4E" w:rsidP="009E6AC2">
      <w:r>
        <w:separator/>
      </w:r>
    </w:p>
  </w:endnote>
  <w:endnote w:type="continuationSeparator" w:id="0">
    <w:p w:rsidR="00E76A4E" w:rsidRDefault="00E76A4E"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4E" w:rsidRDefault="00E76A4E" w:rsidP="009E6AC2">
      <w:r>
        <w:separator/>
      </w:r>
    </w:p>
  </w:footnote>
  <w:footnote w:type="continuationSeparator" w:id="0">
    <w:p w:rsidR="00E76A4E" w:rsidRDefault="00E76A4E"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4"/>
  </w:num>
  <w:num w:numId="2">
    <w:abstractNumId w:val="16"/>
  </w:num>
  <w:num w:numId="3">
    <w:abstractNumId w:val="8"/>
  </w:num>
  <w:num w:numId="4">
    <w:abstractNumId w:val="25"/>
  </w:num>
  <w:num w:numId="5">
    <w:abstractNumId w:val="18"/>
  </w:num>
  <w:num w:numId="6">
    <w:abstractNumId w:val="19"/>
  </w:num>
  <w:num w:numId="7">
    <w:abstractNumId w:val="11"/>
  </w:num>
  <w:num w:numId="8">
    <w:abstractNumId w:val="3"/>
  </w:num>
  <w:num w:numId="9">
    <w:abstractNumId w:val="13"/>
  </w:num>
  <w:num w:numId="10">
    <w:abstractNumId w:val="22"/>
  </w:num>
  <w:num w:numId="11">
    <w:abstractNumId w:val="5"/>
  </w:num>
  <w:num w:numId="12">
    <w:abstractNumId w:val="14"/>
  </w:num>
  <w:num w:numId="13">
    <w:abstractNumId w:val="21"/>
  </w:num>
  <w:num w:numId="14">
    <w:abstractNumId w:val="6"/>
  </w:num>
  <w:num w:numId="15">
    <w:abstractNumId w:val="9"/>
  </w:num>
  <w:num w:numId="16">
    <w:abstractNumId w:val="17"/>
  </w:num>
  <w:num w:numId="17">
    <w:abstractNumId w:val="10"/>
  </w:num>
  <w:num w:numId="18">
    <w:abstractNumId w:val="13"/>
  </w:num>
  <w:num w:numId="19">
    <w:abstractNumId w:val="4"/>
  </w:num>
  <w:num w:numId="20">
    <w:abstractNumId w:val="28"/>
  </w:num>
  <w:num w:numId="21">
    <w:abstractNumId w:val="15"/>
  </w:num>
  <w:num w:numId="22">
    <w:abstractNumId w:val="12"/>
  </w:num>
  <w:num w:numId="23">
    <w:abstractNumId w:val="0"/>
  </w:num>
  <w:num w:numId="24">
    <w:abstractNumId w:val="1"/>
  </w:num>
  <w:num w:numId="25">
    <w:abstractNumId w:val="27"/>
  </w:num>
  <w:num w:numId="26">
    <w:abstractNumId w:val="2"/>
  </w:num>
  <w:num w:numId="27">
    <w:abstractNumId w:val="20"/>
  </w:num>
  <w:num w:numId="28">
    <w:abstractNumId w:val="23"/>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336F"/>
    <w:rsid w:val="00074339"/>
    <w:rsid w:val="000743AD"/>
    <w:rsid w:val="00080849"/>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6432B"/>
    <w:rsid w:val="0018074A"/>
    <w:rsid w:val="00180ACF"/>
    <w:rsid w:val="00185A83"/>
    <w:rsid w:val="00187DDC"/>
    <w:rsid w:val="00195B86"/>
    <w:rsid w:val="00196159"/>
    <w:rsid w:val="001B245B"/>
    <w:rsid w:val="001B2AEA"/>
    <w:rsid w:val="001B326E"/>
    <w:rsid w:val="001B3DE4"/>
    <w:rsid w:val="001B53BE"/>
    <w:rsid w:val="001B61C6"/>
    <w:rsid w:val="001C7C22"/>
    <w:rsid w:val="001D23D7"/>
    <w:rsid w:val="001D31D8"/>
    <w:rsid w:val="001D6869"/>
    <w:rsid w:val="001E4222"/>
    <w:rsid w:val="001F0663"/>
    <w:rsid w:val="001F4DEB"/>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16133"/>
    <w:rsid w:val="00323275"/>
    <w:rsid w:val="00333323"/>
    <w:rsid w:val="0035210A"/>
    <w:rsid w:val="0035769C"/>
    <w:rsid w:val="003823DF"/>
    <w:rsid w:val="0038449F"/>
    <w:rsid w:val="00385498"/>
    <w:rsid w:val="00391594"/>
    <w:rsid w:val="0039545F"/>
    <w:rsid w:val="003A1C8F"/>
    <w:rsid w:val="003B13AB"/>
    <w:rsid w:val="003C3D1E"/>
    <w:rsid w:val="003E074C"/>
    <w:rsid w:val="003E20EA"/>
    <w:rsid w:val="003E61A7"/>
    <w:rsid w:val="00402F08"/>
    <w:rsid w:val="00404F3A"/>
    <w:rsid w:val="004066FF"/>
    <w:rsid w:val="00410F7A"/>
    <w:rsid w:val="0041360B"/>
    <w:rsid w:val="0044008F"/>
    <w:rsid w:val="00442A23"/>
    <w:rsid w:val="00443E78"/>
    <w:rsid w:val="004607A9"/>
    <w:rsid w:val="00464578"/>
    <w:rsid w:val="00467DC5"/>
    <w:rsid w:val="00475C4E"/>
    <w:rsid w:val="00475CAE"/>
    <w:rsid w:val="0048027A"/>
    <w:rsid w:val="00484A3B"/>
    <w:rsid w:val="00495414"/>
    <w:rsid w:val="004B1EFF"/>
    <w:rsid w:val="004B4D67"/>
    <w:rsid w:val="004B59F1"/>
    <w:rsid w:val="004C0EAE"/>
    <w:rsid w:val="004C30EC"/>
    <w:rsid w:val="004C5578"/>
    <w:rsid w:val="004D49D2"/>
    <w:rsid w:val="004E28CF"/>
    <w:rsid w:val="004E3379"/>
    <w:rsid w:val="004E57BC"/>
    <w:rsid w:val="004F180B"/>
    <w:rsid w:val="004F61FC"/>
    <w:rsid w:val="00501A7E"/>
    <w:rsid w:val="00507AD9"/>
    <w:rsid w:val="00513E01"/>
    <w:rsid w:val="00525577"/>
    <w:rsid w:val="0053280D"/>
    <w:rsid w:val="0053357D"/>
    <w:rsid w:val="00537619"/>
    <w:rsid w:val="00537C2B"/>
    <w:rsid w:val="00541C57"/>
    <w:rsid w:val="005439CE"/>
    <w:rsid w:val="00561B17"/>
    <w:rsid w:val="00567ABD"/>
    <w:rsid w:val="00571704"/>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2502"/>
    <w:rsid w:val="00657F31"/>
    <w:rsid w:val="00667348"/>
    <w:rsid w:val="00684E62"/>
    <w:rsid w:val="00692A49"/>
    <w:rsid w:val="00693D58"/>
    <w:rsid w:val="00695F4E"/>
    <w:rsid w:val="006A2B8A"/>
    <w:rsid w:val="006A36A2"/>
    <w:rsid w:val="006A4505"/>
    <w:rsid w:val="006C1918"/>
    <w:rsid w:val="006D10C3"/>
    <w:rsid w:val="006D257C"/>
    <w:rsid w:val="006D6527"/>
    <w:rsid w:val="00705ABB"/>
    <w:rsid w:val="00715BFF"/>
    <w:rsid w:val="00722E08"/>
    <w:rsid w:val="00723E7F"/>
    <w:rsid w:val="0072455A"/>
    <w:rsid w:val="0073571B"/>
    <w:rsid w:val="00747BE8"/>
    <w:rsid w:val="00752F00"/>
    <w:rsid w:val="00767A55"/>
    <w:rsid w:val="0077174C"/>
    <w:rsid w:val="007717BE"/>
    <w:rsid w:val="007843C8"/>
    <w:rsid w:val="007864BE"/>
    <w:rsid w:val="00794945"/>
    <w:rsid w:val="00797219"/>
    <w:rsid w:val="007A5E80"/>
    <w:rsid w:val="007B3FEB"/>
    <w:rsid w:val="007B79A4"/>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61A1"/>
    <w:rsid w:val="008815A7"/>
    <w:rsid w:val="008959DC"/>
    <w:rsid w:val="00896B5A"/>
    <w:rsid w:val="00897776"/>
    <w:rsid w:val="008A0863"/>
    <w:rsid w:val="008A188E"/>
    <w:rsid w:val="008A63FD"/>
    <w:rsid w:val="008A78B8"/>
    <w:rsid w:val="008B6B9B"/>
    <w:rsid w:val="008C1D27"/>
    <w:rsid w:val="008C5AA4"/>
    <w:rsid w:val="008C60B5"/>
    <w:rsid w:val="008D0412"/>
    <w:rsid w:val="008D176D"/>
    <w:rsid w:val="008E45B2"/>
    <w:rsid w:val="0090007E"/>
    <w:rsid w:val="00905E78"/>
    <w:rsid w:val="009106E3"/>
    <w:rsid w:val="00916CBE"/>
    <w:rsid w:val="009177E9"/>
    <w:rsid w:val="009240D6"/>
    <w:rsid w:val="00944628"/>
    <w:rsid w:val="00952802"/>
    <w:rsid w:val="009548C9"/>
    <w:rsid w:val="009578F9"/>
    <w:rsid w:val="00965CCB"/>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3BAC"/>
    <w:rsid w:val="00AD5BEB"/>
    <w:rsid w:val="00AD76F5"/>
    <w:rsid w:val="00AE2439"/>
    <w:rsid w:val="00AE301F"/>
    <w:rsid w:val="00AF3B73"/>
    <w:rsid w:val="00AF49B9"/>
    <w:rsid w:val="00AF7F42"/>
    <w:rsid w:val="00B0191C"/>
    <w:rsid w:val="00B03A34"/>
    <w:rsid w:val="00B07840"/>
    <w:rsid w:val="00B10962"/>
    <w:rsid w:val="00B17554"/>
    <w:rsid w:val="00B26A25"/>
    <w:rsid w:val="00B375CE"/>
    <w:rsid w:val="00B46947"/>
    <w:rsid w:val="00B512F5"/>
    <w:rsid w:val="00B6300C"/>
    <w:rsid w:val="00B63A4B"/>
    <w:rsid w:val="00B76180"/>
    <w:rsid w:val="00B770B9"/>
    <w:rsid w:val="00B80AAA"/>
    <w:rsid w:val="00B82E9A"/>
    <w:rsid w:val="00B86CC7"/>
    <w:rsid w:val="00B90F7D"/>
    <w:rsid w:val="00B943C2"/>
    <w:rsid w:val="00BB607A"/>
    <w:rsid w:val="00BB62BD"/>
    <w:rsid w:val="00BB7B2C"/>
    <w:rsid w:val="00BC1D85"/>
    <w:rsid w:val="00BC1E35"/>
    <w:rsid w:val="00BD4875"/>
    <w:rsid w:val="00BD666D"/>
    <w:rsid w:val="00BE0D49"/>
    <w:rsid w:val="00BE3D21"/>
    <w:rsid w:val="00BE7743"/>
    <w:rsid w:val="00BE7A01"/>
    <w:rsid w:val="00BF73DC"/>
    <w:rsid w:val="00C0462A"/>
    <w:rsid w:val="00C17928"/>
    <w:rsid w:val="00C414E4"/>
    <w:rsid w:val="00C46628"/>
    <w:rsid w:val="00C51472"/>
    <w:rsid w:val="00C56B86"/>
    <w:rsid w:val="00C607F4"/>
    <w:rsid w:val="00C63593"/>
    <w:rsid w:val="00C63B82"/>
    <w:rsid w:val="00C7730F"/>
    <w:rsid w:val="00C92067"/>
    <w:rsid w:val="00CA0E5D"/>
    <w:rsid w:val="00CA20D2"/>
    <w:rsid w:val="00CA36DD"/>
    <w:rsid w:val="00CA636E"/>
    <w:rsid w:val="00CB5310"/>
    <w:rsid w:val="00CC152D"/>
    <w:rsid w:val="00CD19FB"/>
    <w:rsid w:val="00CD70ED"/>
    <w:rsid w:val="00CD7E2F"/>
    <w:rsid w:val="00CE14A5"/>
    <w:rsid w:val="00D057BA"/>
    <w:rsid w:val="00D06EBB"/>
    <w:rsid w:val="00D273EB"/>
    <w:rsid w:val="00D27952"/>
    <w:rsid w:val="00D4134A"/>
    <w:rsid w:val="00D520C0"/>
    <w:rsid w:val="00D57297"/>
    <w:rsid w:val="00D6067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25493"/>
    <w:rsid w:val="00E34476"/>
    <w:rsid w:val="00E40214"/>
    <w:rsid w:val="00E41737"/>
    <w:rsid w:val="00E43DB9"/>
    <w:rsid w:val="00E44CE5"/>
    <w:rsid w:val="00E54BCB"/>
    <w:rsid w:val="00E62DD9"/>
    <w:rsid w:val="00E6698B"/>
    <w:rsid w:val="00E76A4E"/>
    <w:rsid w:val="00E929FE"/>
    <w:rsid w:val="00EA0608"/>
    <w:rsid w:val="00EA1190"/>
    <w:rsid w:val="00EC0BC8"/>
    <w:rsid w:val="00ED15B9"/>
    <w:rsid w:val="00ED1692"/>
    <w:rsid w:val="00ED37F0"/>
    <w:rsid w:val="00EE7E7B"/>
    <w:rsid w:val="00F0046C"/>
    <w:rsid w:val="00F00E63"/>
    <w:rsid w:val="00F017D6"/>
    <w:rsid w:val="00F037BB"/>
    <w:rsid w:val="00F10890"/>
    <w:rsid w:val="00F2455D"/>
    <w:rsid w:val="00F301F5"/>
    <w:rsid w:val="00F30D3A"/>
    <w:rsid w:val="00F31230"/>
    <w:rsid w:val="00F41871"/>
    <w:rsid w:val="00F42EF2"/>
    <w:rsid w:val="00F46BF0"/>
    <w:rsid w:val="00F55C0F"/>
    <w:rsid w:val="00F568A3"/>
    <w:rsid w:val="00F66187"/>
    <w:rsid w:val="00F73EBA"/>
    <w:rsid w:val="00F8496B"/>
    <w:rsid w:val="00F85988"/>
    <w:rsid w:val="00F96ABC"/>
    <w:rsid w:val="00FA198E"/>
    <w:rsid w:val="00FB3AE6"/>
    <w:rsid w:val="00FB5BDE"/>
    <w:rsid w:val="00FB5CE0"/>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3</cp:revision>
  <cp:lastPrinted>2015-12-15T14:38:00Z</cp:lastPrinted>
  <dcterms:created xsi:type="dcterms:W3CDTF">2015-12-15T14:38:00Z</dcterms:created>
  <dcterms:modified xsi:type="dcterms:W3CDTF">2015-12-15T14:44:00Z</dcterms:modified>
</cp:coreProperties>
</file>